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DE7A" w14:textId="77777777" w:rsidR="000642B4" w:rsidRDefault="000642B4">
      <w:pPr>
        <w:pStyle w:val="Nadpis2"/>
      </w:pPr>
      <w:bookmarkStart w:id="0" w:name="_u061xezhonwq" w:colFirst="0" w:colLast="0"/>
      <w:bookmarkEnd w:id="0"/>
    </w:p>
    <w:p w14:paraId="00000001" w14:textId="297E6087" w:rsidR="001A4916" w:rsidRDefault="00000000">
      <w:pPr>
        <w:pStyle w:val="Nadpis2"/>
      </w:pPr>
      <w:r>
        <w:t>Informace zveřejňované o povinném subjektu podle zákona č. 106/1999 Sb., o svobodném přístupu k informacím</w:t>
      </w:r>
    </w:p>
    <w:p w14:paraId="00000002" w14:textId="77777777" w:rsidR="001A4916" w:rsidRDefault="00000000">
      <w:r>
        <w:rPr>
          <w:b/>
        </w:rPr>
        <w:t>1. Název</w:t>
      </w:r>
      <w:r>
        <w:br/>
        <w:t>Základní škola a Mateřská škola MOVERE</w:t>
      </w:r>
    </w:p>
    <w:p w14:paraId="00000003" w14:textId="77777777" w:rsidR="001A4916" w:rsidRDefault="001A4916">
      <w:pPr>
        <w:rPr>
          <w:b/>
        </w:rPr>
      </w:pPr>
    </w:p>
    <w:p w14:paraId="00000004" w14:textId="779F820E" w:rsidR="001A4916" w:rsidRDefault="00000000">
      <w:r>
        <w:rPr>
          <w:b/>
        </w:rPr>
        <w:t>2. Důvod a způsob založení</w:t>
      </w:r>
      <w:r>
        <w:br/>
        <w:t xml:space="preserve">Škola (školská právnická osoba) byla založena </w:t>
      </w:r>
      <w:r w:rsidRPr="00544439">
        <w:rPr>
          <w:color w:val="000000" w:themeColor="text1"/>
        </w:rPr>
        <w:t xml:space="preserve">dne </w:t>
      </w:r>
      <w:r w:rsidR="00544439" w:rsidRPr="00544439">
        <w:rPr>
          <w:color w:val="000000" w:themeColor="text1"/>
        </w:rPr>
        <w:t>30.9.2021</w:t>
      </w:r>
      <w:r w:rsidRPr="00544439">
        <w:rPr>
          <w:color w:val="000000" w:themeColor="text1"/>
        </w:rPr>
        <w:t xml:space="preserve"> </w:t>
      </w:r>
      <w:r>
        <w:t xml:space="preserve">Zřizovací listinou vydanou MOVERE, </w:t>
      </w:r>
      <w:proofErr w:type="spellStart"/>
      <w:r>
        <w:t>z.s</w:t>
      </w:r>
      <w:proofErr w:type="spellEnd"/>
      <w:r>
        <w:t>.</w:t>
      </w:r>
      <w:r>
        <w:br/>
        <w:t>Zřizovatel</w:t>
      </w:r>
    </w:p>
    <w:p w14:paraId="00000005" w14:textId="77777777" w:rsidR="001A4916" w:rsidRDefault="00000000">
      <w:pPr>
        <w:ind w:firstLine="720"/>
      </w:pPr>
      <w:r>
        <w:t xml:space="preserve">MOVERE, </w:t>
      </w:r>
      <w:proofErr w:type="spellStart"/>
      <w:r>
        <w:t>z.s</w:t>
      </w:r>
      <w:proofErr w:type="spellEnd"/>
      <w:r>
        <w:t>.</w:t>
      </w:r>
    </w:p>
    <w:p w14:paraId="00000006" w14:textId="77777777" w:rsidR="001A4916" w:rsidRDefault="00000000">
      <w:r>
        <w:t xml:space="preserve">Nadřízené úřady </w:t>
      </w:r>
    </w:p>
    <w:p w14:paraId="00000008" w14:textId="77777777" w:rsidR="001A4916" w:rsidRDefault="00000000">
      <w:pPr>
        <w:ind w:left="720"/>
      </w:pPr>
      <w:r>
        <w:t>Krajský úřad Středočeského kraje, Zborovská 11, Praha 5</w:t>
      </w:r>
    </w:p>
    <w:p w14:paraId="6ED70620" w14:textId="44B868DC" w:rsidR="00544439" w:rsidRDefault="00544439">
      <w:pPr>
        <w:ind w:left="720"/>
      </w:pPr>
      <w:r>
        <w:t>Ministerstvo školství, mládeže a tělovýchovy, Karmelitská 529/5, Praha 1</w:t>
      </w:r>
    </w:p>
    <w:p w14:paraId="00000009" w14:textId="77777777" w:rsidR="001A4916" w:rsidRDefault="001A4916">
      <w:pPr>
        <w:rPr>
          <w:b/>
        </w:rPr>
      </w:pPr>
    </w:p>
    <w:p w14:paraId="0000000A" w14:textId="77777777" w:rsidR="001A4916" w:rsidRDefault="00000000">
      <w:pPr>
        <w:rPr>
          <w:b/>
        </w:rPr>
      </w:pPr>
      <w:r>
        <w:rPr>
          <w:b/>
        </w:rPr>
        <w:t>3. Organizační struktura</w:t>
      </w:r>
    </w:p>
    <w:p w14:paraId="0000000B" w14:textId="65C904B5" w:rsidR="001A4916" w:rsidRDefault="00000000">
      <w:pPr>
        <w:ind w:left="720"/>
      </w:pPr>
      <w:r>
        <w:t>Základní škola a Mateřská škola M</w:t>
      </w:r>
      <w:r w:rsidR="00544439">
        <w:t>OVERE</w:t>
      </w:r>
    </w:p>
    <w:p w14:paraId="0000000C" w14:textId="77777777" w:rsidR="001A4916" w:rsidRDefault="00000000">
      <w:pPr>
        <w:ind w:left="1440"/>
      </w:pPr>
      <w:r>
        <w:t>Základní škola</w:t>
      </w:r>
    </w:p>
    <w:p w14:paraId="0000000D" w14:textId="77777777" w:rsidR="001A4916" w:rsidRDefault="00000000">
      <w:pPr>
        <w:ind w:left="1440"/>
      </w:pPr>
      <w:r>
        <w:t>Mateřská škola</w:t>
      </w:r>
    </w:p>
    <w:p w14:paraId="0000000E" w14:textId="77777777" w:rsidR="001A4916" w:rsidRDefault="00000000">
      <w:pPr>
        <w:ind w:left="1440"/>
      </w:pPr>
      <w:r>
        <w:t>Školní družina</w:t>
      </w:r>
    </w:p>
    <w:p w14:paraId="0000000F" w14:textId="77777777" w:rsidR="001A4916" w:rsidRDefault="00000000">
      <w:pPr>
        <w:ind w:left="1440"/>
      </w:pPr>
      <w:r>
        <w:t xml:space="preserve">Školní </w:t>
      </w:r>
      <w:proofErr w:type="gramStart"/>
      <w:r>
        <w:t>jídelna - výdejna</w:t>
      </w:r>
      <w:proofErr w:type="gramEnd"/>
    </w:p>
    <w:p w14:paraId="00000010" w14:textId="77777777" w:rsidR="001A4916" w:rsidRDefault="00000000">
      <w:r>
        <w:tab/>
        <w:t>Dětská skupina MOVERE</w:t>
      </w:r>
    </w:p>
    <w:p w14:paraId="00000011" w14:textId="77777777" w:rsidR="001A4916" w:rsidRDefault="001A4916">
      <w:pPr>
        <w:rPr>
          <w:b/>
        </w:rPr>
      </w:pPr>
    </w:p>
    <w:p w14:paraId="00000012" w14:textId="77777777" w:rsidR="001A4916" w:rsidRDefault="00000000">
      <w:pPr>
        <w:rPr>
          <w:b/>
        </w:rPr>
      </w:pPr>
      <w:r>
        <w:rPr>
          <w:b/>
        </w:rPr>
        <w:t>4. Kontaktní spojení</w:t>
      </w:r>
    </w:p>
    <w:p w14:paraId="00000013" w14:textId="77777777" w:rsidR="001A4916" w:rsidRDefault="00000000">
      <w:pPr>
        <w:ind w:left="720"/>
      </w:pPr>
      <w:r>
        <w:t>Adresa: Přemyslova 352, 278 01 Kralupy nad Vltavou</w:t>
      </w:r>
      <w:r>
        <w:br/>
        <w:t>Telefon: 731 037 608</w:t>
      </w:r>
      <w:r>
        <w:br/>
        <w:t>E-mail: info@skolamovere.cz</w:t>
      </w:r>
      <w:r>
        <w:br/>
      </w:r>
    </w:p>
    <w:p w14:paraId="00000014" w14:textId="77777777" w:rsidR="001A4916" w:rsidRDefault="00000000">
      <w:pPr>
        <w:ind w:left="720"/>
        <w:rPr>
          <w:b/>
        </w:rPr>
      </w:pPr>
      <w:r>
        <w:rPr>
          <w:b/>
        </w:rPr>
        <w:t>4.1 Kontaktní poštovní adresa</w:t>
      </w:r>
    </w:p>
    <w:p w14:paraId="00000015" w14:textId="77777777" w:rsidR="001A4916" w:rsidRDefault="00000000">
      <w:pPr>
        <w:ind w:left="1440"/>
      </w:pPr>
      <w:r>
        <w:t>Přemyslova 352, 278 01 Kralupy nad Vltavou</w:t>
      </w:r>
    </w:p>
    <w:p w14:paraId="00000016" w14:textId="77777777" w:rsidR="001A4916" w:rsidRDefault="00000000">
      <w:pPr>
        <w:ind w:left="720"/>
        <w:rPr>
          <w:b/>
        </w:rPr>
      </w:pPr>
      <w:r>
        <w:rPr>
          <w:b/>
        </w:rPr>
        <w:t>4.2 Adresa úřadovny pro osobní návštěvu</w:t>
      </w:r>
    </w:p>
    <w:p w14:paraId="00000017" w14:textId="77777777" w:rsidR="001A4916" w:rsidRDefault="00000000">
      <w:pPr>
        <w:ind w:left="1440"/>
      </w:pPr>
      <w:r>
        <w:t>Přemyslova 352, 278 01 Kralupy nad Vltavou</w:t>
      </w:r>
    </w:p>
    <w:p w14:paraId="00000018" w14:textId="77777777" w:rsidR="001A4916" w:rsidRDefault="00000000">
      <w:pPr>
        <w:ind w:left="720"/>
        <w:rPr>
          <w:b/>
        </w:rPr>
      </w:pPr>
      <w:r>
        <w:rPr>
          <w:b/>
        </w:rPr>
        <w:t>4.3 Úřední hodiny</w:t>
      </w:r>
    </w:p>
    <w:p w14:paraId="00000019" w14:textId="4A96BAE9" w:rsidR="001A4916" w:rsidRPr="00544439" w:rsidRDefault="00000000">
      <w:pPr>
        <w:ind w:left="1440"/>
        <w:rPr>
          <w:color w:val="000000" w:themeColor="text1"/>
        </w:rPr>
      </w:pPr>
      <w:r w:rsidRPr="00544439">
        <w:rPr>
          <w:color w:val="000000" w:themeColor="text1"/>
        </w:rPr>
        <w:t xml:space="preserve">Středa </w:t>
      </w:r>
      <w:proofErr w:type="gramStart"/>
      <w:r w:rsidR="00544439">
        <w:rPr>
          <w:color w:val="000000" w:themeColor="text1"/>
        </w:rPr>
        <w:t>10 – 12</w:t>
      </w:r>
      <w:proofErr w:type="gramEnd"/>
      <w:r w:rsidR="00544439">
        <w:rPr>
          <w:color w:val="000000" w:themeColor="text1"/>
        </w:rPr>
        <w:t xml:space="preserve"> </w:t>
      </w:r>
      <w:r w:rsidRPr="00544439">
        <w:rPr>
          <w:color w:val="000000" w:themeColor="text1"/>
        </w:rPr>
        <w:t>hodin</w:t>
      </w:r>
    </w:p>
    <w:p w14:paraId="0000001A" w14:textId="77777777" w:rsidR="001A4916" w:rsidRDefault="00000000">
      <w:pPr>
        <w:ind w:left="720"/>
      </w:pPr>
      <w:r>
        <w:rPr>
          <w:b/>
        </w:rPr>
        <w:t>4.4 Telefonní čísla</w:t>
      </w:r>
    </w:p>
    <w:p w14:paraId="0000001B" w14:textId="77777777" w:rsidR="001A4916" w:rsidRDefault="00000000">
      <w:pPr>
        <w:ind w:left="1440"/>
      </w:pPr>
      <w:r>
        <w:t>kancelář školy: +420 731 037 608</w:t>
      </w:r>
    </w:p>
    <w:p w14:paraId="0000001C" w14:textId="77777777" w:rsidR="001A4916" w:rsidRDefault="00000000">
      <w:pPr>
        <w:ind w:left="720"/>
      </w:pPr>
      <w:r>
        <w:rPr>
          <w:b/>
        </w:rPr>
        <w:t>4.5 Adresa internetové stránky</w:t>
      </w:r>
    </w:p>
    <w:p w14:paraId="0000001D" w14:textId="77777777" w:rsidR="001A4916" w:rsidRDefault="00000000">
      <w:pPr>
        <w:ind w:left="1440"/>
      </w:pPr>
      <w:r>
        <w:t>www.skolamovere.cz</w:t>
      </w:r>
    </w:p>
    <w:p w14:paraId="0000001E" w14:textId="77777777" w:rsidR="001A4916" w:rsidRDefault="00000000">
      <w:pPr>
        <w:ind w:left="720"/>
        <w:rPr>
          <w:b/>
        </w:rPr>
      </w:pPr>
      <w:r>
        <w:rPr>
          <w:b/>
        </w:rPr>
        <w:t>4.6 Adresa podatelny</w:t>
      </w:r>
    </w:p>
    <w:p w14:paraId="0000001F" w14:textId="77777777" w:rsidR="001A4916" w:rsidRDefault="00000000">
      <w:pPr>
        <w:ind w:left="1440"/>
      </w:pPr>
      <w:r>
        <w:t>Přemyslova 352, 278 01 Kralupy nad Vltavou</w:t>
      </w:r>
    </w:p>
    <w:p w14:paraId="00000020" w14:textId="77777777" w:rsidR="001A4916" w:rsidRDefault="00000000">
      <w:pPr>
        <w:ind w:left="720"/>
      </w:pPr>
      <w:r>
        <w:rPr>
          <w:b/>
        </w:rPr>
        <w:t>4.7 Elektronická adresa podatelny</w:t>
      </w:r>
    </w:p>
    <w:p w14:paraId="00000021" w14:textId="77777777" w:rsidR="001A4916" w:rsidRDefault="00000000">
      <w:pPr>
        <w:ind w:left="1440"/>
      </w:pPr>
      <w:r>
        <w:t>info@skolamovere.cz</w:t>
      </w:r>
    </w:p>
    <w:p w14:paraId="00000022" w14:textId="77777777" w:rsidR="001A4916" w:rsidRDefault="00000000">
      <w:pPr>
        <w:ind w:left="720"/>
      </w:pPr>
      <w:r>
        <w:rPr>
          <w:b/>
        </w:rPr>
        <w:t>4.8 Datová schránka</w:t>
      </w:r>
    </w:p>
    <w:p w14:paraId="00000023" w14:textId="77777777" w:rsidR="001A4916" w:rsidRDefault="00000000">
      <w:pPr>
        <w:ind w:left="1440"/>
      </w:pPr>
      <w:r>
        <w:t>ID datové schránky: zhvi94e</w:t>
      </w:r>
    </w:p>
    <w:p w14:paraId="00000024" w14:textId="77777777" w:rsidR="001A4916" w:rsidRDefault="001A4916">
      <w:pPr>
        <w:rPr>
          <w:b/>
        </w:rPr>
      </w:pPr>
    </w:p>
    <w:p w14:paraId="00000025" w14:textId="77777777" w:rsidR="001A4916" w:rsidRDefault="00000000">
      <w:r>
        <w:rPr>
          <w:b/>
        </w:rPr>
        <w:t>5. Případné platby lze poukázat</w:t>
      </w:r>
    </w:p>
    <w:p w14:paraId="00000026" w14:textId="30BA34A4" w:rsidR="001A4916" w:rsidRDefault="00000000">
      <w:pPr>
        <w:ind w:firstLine="720"/>
      </w:pPr>
      <w:r>
        <w:lastRenderedPageBreak/>
        <w:t>Hlavní účet školy: 246735699/0600 (</w:t>
      </w:r>
      <w:r w:rsidR="00544439" w:rsidRPr="00544439">
        <w:rPr>
          <w:color w:val="000000" w:themeColor="text1"/>
        </w:rPr>
        <w:t>M</w:t>
      </w:r>
      <w:r w:rsidR="00544439">
        <w:rPr>
          <w:color w:val="000000" w:themeColor="text1"/>
        </w:rPr>
        <w:t>ONETA Money Bank, a.s.</w:t>
      </w:r>
      <w:r w:rsidR="00544439" w:rsidRPr="00544439">
        <w:rPr>
          <w:color w:val="000000" w:themeColor="text1"/>
        </w:rPr>
        <w:t>)</w:t>
      </w:r>
      <w:r>
        <w:br/>
      </w:r>
    </w:p>
    <w:p w14:paraId="00000027" w14:textId="77777777" w:rsidR="001A4916" w:rsidRDefault="00000000">
      <w:r>
        <w:rPr>
          <w:b/>
        </w:rPr>
        <w:t>6. IČO</w:t>
      </w:r>
    </w:p>
    <w:p w14:paraId="00000028" w14:textId="77777777" w:rsidR="001A4916" w:rsidRDefault="00000000">
      <w:pPr>
        <w:ind w:firstLine="720"/>
      </w:pPr>
      <w:r>
        <w:t>11855738</w:t>
      </w:r>
    </w:p>
    <w:p w14:paraId="00000029" w14:textId="77777777" w:rsidR="001A4916" w:rsidRDefault="001A4916">
      <w:pPr>
        <w:rPr>
          <w:b/>
        </w:rPr>
      </w:pPr>
    </w:p>
    <w:p w14:paraId="0000002A" w14:textId="77777777" w:rsidR="001A4916" w:rsidRDefault="00000000">
      <w:r>
        <w:rPr>
          <w:b/>
        </w:rPr>
        <w:t>7. Plátce daně z přidané hodnoty</w:t>
      </w:r>
    </w:p>
    <w:p w14:paraId="0000002B" w14:textId="77777777" w:rsidR="001A4916" w:rsidRDefault="00000000">
      <w:pPr>
        <w:ind w:firstLine="720"/>
      </w:pPr>
      <w:r>
        <w:t>DIČ: nejsme plátce DHP</w:t>
      </w:r>
    </w:p>
    <w:p w14:paraId="0000002C" w14:textId="77777777" w:rsidR="001A4916" w:rsidRDefault="001A4916">
      <w:pPr>
        <w:rPr>
          <w:b/>
        </w:rPr>
      </w:pPr>
    </w:p>
    <w:p w14:paraId="0000002D" w14:textId="77777777" w:rsidR="001A4916" w:rsidRDefault="00000000">
      <w:pPr>
        <w:rPr>
          <w:b/>
        </w:rPr>
      </w:pPr>
      <w:r>
        <w:rPr>
          <w:b/>
        </w:rPr>
        <w:t>8. Dokumenty</w:t>
      </w:r>
    </w:p>
    <w:p w14:paraId="0000002E" w14:textId="7282528A" w:rsidR="001A4916" w:rsidRDefault="00000000">
      <w:pPr>
        <w:ind w:firstLine="720"/>
        <w:rPr>
          <w:color w:val="FF0000"/>
        </w:rPr>
      </w:pPr>
      <w:r>
        <w:t>8.1 Seznamy hlavních dokumentů</w:t>
      </w:r>
      <w:r>
        <w:br/>
      </w:r>
      <w:r>
        <w:tab/>
      </w:r>
    </w:p>
    <w:p w14:paraId="0000002F" w14:textId="77777777" w:rsidR="001A4916" w:rsidRDefault="001A4916">
      <w:pPr>
        <w:rPr>
          <w:b/>
        </w:rPr>
      </w:pPr>
    </w:p>
    <w:p w14:paraId="00000030" w14:textId="77777777" w:rsidR="001A4916" w:rsidRDefault="00000000">
      <w:r>
        <w:rPr>
          <w:b/>
        </w:rPr>
        <w:t>9. Žádosti o informace</w:t>
      </w:r>
      <w:r>
        <w:br/>
        <w:t>Žádosti o informace podle zákona 106/1999 Sb. o svobodném přístupu k informacím se podávají</w:t>
      </w:r>
    </w:p>
    <w:p w14:paraId="00000031" w14:textId="77777777" w:rsidR="001A4916" w:rsidRDefault="00000000">
      <w:pPr>
        <w:numPr>
          <w:ilvl w:val="0"/>
          <w:numId w:val="1"/>
        </w:numPr>
      </w:pPr>
      <w:r>
        <w:t>ústně – v kanceláři školy</w:t>
      </w:r>
    </w:p>
    <w:p w14:paraId="00000032" w14:textId="77777777" w:rsidR="001A4916" w:rsidRDefault="00000000">
      <w:pPr>
        <w:numPr>
          <w:ilvl w:val="0"/>
          <w:numId w:val="1"/>
        </w:numPr>
      </w:pPr>
      <w:r>
        <w:t>písemně – osobně v kanceláři školy nebo poštou na adresu školy</w:t>
      </w:r>
    </w:p>
    <w:p w14:paraId="00000033" w14:textId="77777777" w:rsidR="001A4916" w:rsidRDefault="00000000">
      <w:pPr>
        <w:numPr>
          <w:ilvl w:val="0"/>
          <w:numId w:val="1"/>
        </w:numPr>
      </w:pPr>
      <w:r>
        <w:t>e-mailem: info@skolamovere.cz</w:t>
      </w:r>
    </w:p>
    <w:p w14:paraId="00000034" w14:textId="77777777" w:rsidR="001A4916" w:rsidRDefault="00000000">
      <w:pPr>
        <w:numPr>
          <w:ilvl w:val="0"/>
          <w:numId w:val="1"/>
        </w:numPr>
      </w:pPr>
      <w:r>
        <w:t>elektronickým podáním: datovou schránkou</w:t>
      </w:r>
    </w:p>
    <w:p w14:paraId="00000035" w14:textId="77777777" w:rsidR="001A4916" w:rsidRDefault="00000000">
      <w:pPr>
        <w:numPr>
          <w:ilvl w:val="0"/>
          <w:numId w:val="1"/>
        </w:numPr>
      </w:pPr>
      <w:r>
        <w:t>telefonicky na tel. čísle: +420 731 037 608</w:t>
      </w:r>
    </w:p>
    <w:p w14:paraId="00000036" w14:textId="77777777" w:rsidR="001A4916" w:rsidRDefault="00000000">
      <w:r>
        <w:t>Úřední hodiny</w:t>
      </w:r>
    </w:p>
    <w:p w14:paraId="00000037" w14:textId="3FE1460D" w:rsidR="001A4916" w:rsidRPr="00544439" w:rsidRDefault="00000000">
      <w:pPr>
        <w:rPr>
          <w:color w:val="000000" w:themeColor="text1"/>
        </w:rPr>
      </w:pPr>
      <w:r w:rsidRPr="00544439">
        <w:rPr>
          <w:color w:val="000000" w:themeColor="text1"/>
        </w:rPr>
        <w:t xml:space="preserve">Středa </w:t>
      </w:r>
      <w:proofErr w:type="gramStart"/>
      <w:r w:rsidRPr="00544439">
        <w:rPr>
          <w:color w:val="000000" w:themeColor="text1"/>
        </w:rPr>
        <w:t>1</w:t>
      </w:r>
      <w:r w:rsidR="00544439">
        <w:rPr>
          <w:color w:val="000000" w:themeColor="text1"/>
        </w:rPr>
        <w:t>0</w:t>
      </w:r>
      <w:r w:rsidRPr="00544439">
        <w:rPr>
          <w:color w:val="000000" w:themeColor="text1"/>
        </w:rPr>
        <w:t xml:space="preserve"> </w:t>
      </w:r>
      <w:r w:rsidR="00544439">
        <w:rPr>
          <w:color w:val="000000" w:themeColor="text1"/>
        </w:rPr>
        <w:t>–</w:t>
      </w:r>
      <w:r w:rsidRPr="00544439">
        <w:rPr>
          <w:color w:val="000000" w:themeColor="text1"/>
        </w:rPr>
        <w:t xml:space="preserve"> 1</w:t>
      </w:r>
      <w:r w:rsidR="00544439">
        <w:rPr>
          <w:color w:val="000000" w:themeColor="text1"/>
        </w:rPr>
        <w:t>2</w:t>
      </w:r>
      <w:proofErr w:type="gramEnd"/>
      <w:r w:rsidRPr="00544439">
        <w:rPr>
          <w:color w:val="000000" w:themeColor="text1"/>
        </w:rPr>
        <w:t xml:space="preserve"> hodin</w:t>
      </w:r>
    </w:p>
    <w:p w14:paraId="00000038" w14:textId="77777777" w:rsidR="001A4916" w:rsidRDefault="001A4916">
      <w:pPr>
        <w:rPr>
          <w:b/>
        </w:rPr>
      </w:pPr>
    </w:p>
    <w:p w14:paraId="00000039" w14:textId="54C892F1" w:rsidR="001A4916" w:rsidRDefault="00000000">
      <w:pPr>
        <w:rPr>
          <w:color w:val="FF0000"/>
        </w:rPr>
      </w:pPr>
      <w:r>
        <w:rPr>
          <w:b/>
        </w:rPr>
        <w:t>10. Příjem podání a podnětů</w:t>
      </w:r>
      <w:r>
        <w:br/>
        <w:t>Kancelář školy</w:t>
      </w:r>
    </w:p>
    <w:p w14:paraId="0000003A" w14:textId="77777777" w:rsidR="001A4916" w:rsidRDefault="001A4916">
      <w:pPr>
        <w:rPr>
          <w:b/>
        </w:rPr>
      </w:pPr>
    </w:p>
    <w:p w14:paraId="0000003B" w14:textId="77777777" w:rsidR="001A4916" w:rsidRDefault="00000000">
      <w:pPr>
        <w:rPr>
          <w:b/>
        </w:rPr>
      </w:pPr>
      <w:r>
        <w:rPr>
          <w:b/>
        </w:rPr>
        <w:t>11. Předpisy</w:t>
      </w:r>
    </w:p>
    <w:p w14:paraId="0000003C" w14:textId="77777777" w:rsidR="001A4916" w:rsidRDefault="00000000">
      <w:r>
        <w:t>11.1 Nejdůležitější používané předpisy</w:t>
      </w:r>
      <w:r>
        <w:br/>
        <w:t>Přehled předpisů, podle nichž se ve věci poskytování informací rozhoduje</w:t>
      </w:r>
    </w:p>
    <w:p w14:paraId="0000003D" w14:textId="77777777" w:rsidR="001A4916" w:rsidRDefault="00000000">
      <w:pPr>
        <w:numPr>
          <w:ilvl w:val="0"/>
          <w:numId w:val="3"/>
        </w:numPr>
        <w:rPr>
          <w:color w:val="000000"/>
        </w:rPr>
      </w:pPr>
      <w:r>
        <w:t>zákon č. 106/1999 Sb., o svobodném přístupu k informacím, v platném znění</w:t>
      </w:r>
      <w:r>
        <w:br/>
        <w:t>(upravuje postavení oprávněného a povinného subjektu při vyřizování žádostí o poskytnutí informací, postup při rozhodování a poskytnutí informací a oprávnění žadatele v případě odmítnutí informací).</w:t>
      </w:r>
    </w:p>
    <w:p w14:paraId="0000003E" w14:textId="77777777" w:rsidR="001A4916" w:rsidRDefault="00000000">
      <w:pPr>
        <w:numPr>
          <w:ilvl w:val="0"/>
          <w:numId w:val="3"/>
        </w:numPr>
        <w:rPr>
          <w:color w:val="000000"/>
        </w:rPr>
      </w:pPr>
      <w:r>
        <w:t>zákon č. 167/2012 Sb., kterým se mění zákon č. 499/2004 Sb., o archivnictví a spisové službě a o změně některých zákonů, ve znění pozdějších předpisů, zákon č. 227/2000 Sb., o elektronickém podpisu a o změně některých dalších zákonů (zákon o elektronickém podpisu), ve znění pozdějších předpisů, a další související zákony</w:t>
      </w:r>
      <w:r>
        <w:br/>
        <w:t>(Tento zákon upravuje používání elektronického podpisu, poskytování souvisejících služeb, kontrolu povinností stanovených tímto zákonem a sankce za porušení povinností stanovených tímto zákonem).</w:t>
      </w:r>
    </w:p>
    <w:p w14:paraId="0000003F" w14:textId="77777777" w:rsidR="001A4916" w:rsidRDefault="00000000">
      <w:pPr>
        <w:numPr>
          <w:ilvl w:val="0"/>
          <w:numId w:val="3"/>
        </w:numPr>
        <w:rPr>
          <w:color w:val="000000"/>
        </w:rPr>
      </w:pPr>
      <w:r>
        <w:t>zákon č. 500/2004 Sb., Správní řád, v platném znění</w:t>
      </w:r>
      <w:r>
        <w:br/>
        <w:t>(upravuje postup orgánů moci výkonné, orgánů územních samosprávných celků a jiných orgánů, právnických a fyzických osob, pokud vykonávají působnost v oblasti veřejné správy).</w:t>
      </w:r>
    </w:p>
    <w:p w14:paraId="00000040" w14:textId="77777777" w:rsidR="001A4916" w:rsidRDefault="00000000">
      <w:pPr>
        <w:ind w:left="720"/>
      </w:pPr>
      <w:r>
        <w:t>Výchovný a vzdělávací proces je organizován a řízen zpravidla podle těchto dokumentů:</w:t>
      </w:r>
    </w:p>
    <w:p w14:paraId="00000041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Zákon č.561/2004 Sb., školský zákon</w:t>
      </w:r>
    </w:p>
    <w:p w14:paraId="00000042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Zákon č.563/2004 Sb., o pedagogických pracovnících</w:t>
      </w:r>
    </w:p>
    <w:p w14:paraId="00000043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Vyhláška č. 14/2005 Sb., o předškolním vzdělávání</w:t>
      </w:r>
    </w:p>
    <w:p w14:paraId="00000044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Vyhláška č. 48/2005 Sb., o základním vzdělávání</w:t>
      </w:r>
    </w:p>
    <w:p w14:paraId="00000045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Vyhláška č. 74/2005 Sb., o zájmovém vzdělávání</w:t>
      </w:r>
    </w:p>
    <w:p w14:paraId="00000046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t>Školní řád</w:t>
      </w:r>
    </w:p>
    <w:p w14:paraId="00000047" w14:textId="77777777" w:rsidR="001A4916" w:rsidRDefault="00000000">
      <w:pPr>
        <w:numPr>
          <w:ilvl w:val="0"/>
          <w:numId w:val="5"/>
        </w:numPr>
        <w:rPr>
          <w:color w:val="000000"/>
        </w:rPr>
      </w:pPr>
      <w:r>
        <w:lastRenderedPageBreak/>
        <w:t>Provozní řád školy</w:t>
      </w:r>
    </w:p>
    <w:p w14:paraId="00000048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>
        <w:t xml:space="preserve">Školní vzdělávací </w:t>
      </w:r>
      <w:r w:rsidRPr="00544439">
        <w:rPr>
          <w:color w:val="000000" w:themeColor="text1"/>
        </w:rPr>
        <w:t>programy (ZV, PV, ŠD)</w:t>
      </w:r>
    </w:p>
    <w:p w14:paraId="00000049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Koncepce školy</w:t>
      </w:r>
    </w:p>
    <w:p w14:paraId="0000004A" w14:textId="22C58207" w:rsidR="001A4916" w:rsidRPr="00544439" w:rsidRDefault="00544439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Krátkodobý</w:t>
      </w:r>
      <w:r w:rsidR="00000000" w:rsidRPr="00544439">
        <w:rPr>
          <w:color w:val="000000" w:themeColor="text1"/>
        </w:rPr>
        <w:t xml:space="preserve"> plán školy</w:t>
      </w:r>
    </w:p>
    <w:p w14:paraId="0000004B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Roční plán MŠ</w:t>
      </w:r>
    </w:p>
    <w:p w14:paraId="0000004C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Roční plán ZŠ</w:t>
      </w:r>
    </w:p>
    <w:p w14:paraId="0000004E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Roční plán ŠD</w:t>
      </w:r>
    </w:p>
    <w:p w14:paraId="0000004F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Minimální preventivní program</w:t>
      </w:r>
    </w:p>
    <w:p w14:paraId="00000051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Rozvrh hodin pro daný školní rok,</w:t>
      </w:r>
    </w:p>
    <w:p w14:paraId="00000052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Další aktuální předpisy a metodické návody MŠMT ČR</w:t>
      </w:r>
    </w:p>
    <w:p w14:paraId="00000053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Příkazy školského odboru KÚ Středočeského kraje</w:t>
      </w:r>
    </w:p>
    <w:p w14:paraId="00000054" w14:textId="77777777" w:rsidR="001A4916" w:rsidRPr="00544439" w:rsidRDefault="00000000">
      <w:pPr>
        <w:numPr>
          <w:ilvl w:val="0"/>
          <w:numId w:val="5"/>
        </w:numPr>
        <w:rPr>
          <w:color w:val="000000" w:themeColor="text1"/>
        </w:rPr>
      </w:pPr>
      <w:r w:rsidRPr="00544439">
        <w:rPr>
          <w:color w:val="000000" w:themeColor="text1"/>
        </w:rPr>
        <w:t>Doporučení ČŠI</w:t>
      </w:r>
    </w:p>
    <w:p w14:paraId="00000055" w14:textId="77777777" w:rsidR="001A4916" w:rsidRPr="00544439" w:rsidRDefault="00000000">
      <w:pPr>
        <w:ind w:left="1440"/>
        <w:rPr>
          <w:color w:val="000000" w:themeColor="text1"/>
        </w:rPr>
      </w:pPr>
      <w:r w:rsidRPr="00544439">
        <w:rPr>
          <w:color w:val="000000" w:themeColor="text1"/>
        </w:rPr>
        <w:t xml:space="preserve"> </w:t>
      </w:r>
    </w:p>
    <w:p w14:paraId="00000056" w14:textId="77777777" w:rsidR="001A4916" w:rsidRDefault="00000000">
      <w:r w:rsidRPr="00544439">
        <w:rPr>
          <w:b/>
          <w:color w:val="000000" w:themeColor="text1"/>
        </w:rPr>
        <w:t>11.2 Vydané právní předpisy</w:t>
      </w:r>
      <w:r w:rsidRPr="00544439">
        <w:rPr>
          <w:color w:val="000000" w:themeColor="text1"/>
        </w:rPr>
        <w:br/>
      </w:r>
      <w:r>
        <w:t>Škola vydává tyto závazné dokumenty:</w:t>
      </w:r>
    </w:p>
    <w:p w14:paraId="00000057" w14:textId="77777777" w:rsidR="001A4916" w:rsidRDefault="00000000">
      <w:pPr>
        <w:numPr>
          <w:ilvl w:val="0"/>
          <w:numId w:val="11"/>
        </w:numPr>
        <w:rPr>
          <w:color w:val="000000"/>
        </w:rPr>
      </w:pPr>
      <w:r>
        <w:t>Organizační řád školy</w:t>
      </w:r>
    </w:p>
    <w:p w14:paraId="00000058" w14:textId="77777777" w:rsidR="001A4916" w:rsidRDefault="00000000">
      <w:pPr>
        <w:numPr>
          <w:ilvl w:val="0"/>
          <w:numId w:val="11"/>
        </w:numPr>
        <w:rPr>
          <w:color w:val="000000"/>
        </w:rPr>
      </w:pPr>
      <w:r>
        <w:t>Školní řád</w:t>
      </w:r>
    </w:p>
    <w:p w14:paraId="00000059" w14:textId="77777777" w:rsidR="001A4916" w:rsidRPr="00544439" w:rsidRDefault="00000000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Provozní řád školy</w:t>
      </w:r>
    </w:p>
    <w:p w14:paraId="0000005A" w14:textId="77777777" w:rsidR="001A4916" w:rsidRPr="00544439" w:rsidRDefault="00000000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Školní vzdělávací programy (ZV, PV, ŠD)</w:t>
      </w:r>
    </w:p>
    <w:p w14:paraId="0000005B" w14:textId="77777777" w:rsidR="001A4916" w:rsidRPr="00544439" w:rsidRDefault="00000000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Koncepce školy</w:t>
      </w:r>
    </w:p>
    <w:p w14:paraId="0000005C" w14:textId="5FAAF6F1" w:rsidR="001A4916" w:rsidRPr="00544439" w:rsidRDefault="00544439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Krátkodobý</w:t>
      </w:r>
      <w:r w:rsidR="00000000" w:rsidRPr="00544439">
        <w:rPr>
          <w:color w:val="000000" w:themeColor="text1"/>
        </w:rPr>
        <w:t xml:space="preserve"> plán školy</w:t>
      </w:r>
    </w:p>
    <w:p w14:paraId="0000005D" w14:textId="77777777" w:rsidR="001A4916" w:rsidRPr="00544439" w:rsidRDefault="00000000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Minimální preventivní program</w:t>
      </w:r>
    </w:p>
    <w:p w14:paraId="0000005E" w14:textId="77777777" w:rsidR="001A4916" w:rsidRPr="00544439" w:rsidRDefault="00000000">
      <w:pPr>
        <w:numPr>
          <w:ilvl w:val="0"/>
          <w:numId w:val="11"/>
        </w:numPr>
        <w:rPr>
          <w:color w:val="000000" w:themeColor="text1"/>
        </w:rPr>
      </w:pPr>
      <w:r w:rsidRPr="00544439">
        <w:rPr>
          <w:color w:val="000000" w:themeColor="text1"/>
        </w:rPr>
        <w:t>Rozvrh hodin pro daný školní rok</w:t>
      </w:r>
    </w:p>
    <w:p w14:paraId="0000005F" w14:textId="77777777" w:rsidR="001A4916" w:rsidRDefault="00000000">
      <w:r w:rsidRPr="00544439">
        <w:rPr>
          <w:color w:val="000000" w:themeColor="text1"/>
        </w:rPr>
        <w:t>Některé z nich mají povahu právních předpisů. Vznikem a účinky se tyto právní akty odlišují. Jedná se o školní řád, vnitřní předpisy (interní instrukce</w:t>
      </w:r>
      <w:r>
        <w:t>, směrnice, pokyny) a jiná opatření.</w:t>
      </w:r>
      <w:r>
        <w:br/>
      </w:r>
    </w:p>
    <w:p w14:paraId="00000060" w14:textId="77777777" w:rsidR="001A4916" w:rsidRDefault="00000000">
      <w:pPr>
        <w:rPr>
          <w:b/>
        </w:rPr>
      </w:pPr>
      <w:r>
        <w:rPr>
          <w:b/>
        </w:rPr>
        <w:t>12. Úhrady za poskytování informací</w:t>
      </w:r>
    </w:p>
    <w:p w14:paraId="00000061" w14:textId="77777777" w:rsidR="001A4916" w:rsidRDefault="00000000">
      <w:r>
        <w:t>12.1 Sazebník úhrad za poskytování informací</w:t>
      </w:r>
      <w:r>
        <w:br/>
        <w:t>Škola je oprávněna požadovat úhradu nákladů spojených s vyhledáváním informací, např. za přímou mzdu pracovníka, pořizování kopií a technických nosičů dat a odesílání informací, přičemž vydání informace se může podmínit zaplacením úhrady nebo zálohy.</w:t>
      </w:r>
    </w:p>
    <w:p w14:paraId="00000062" w14:textId="77777777" w:rsidR="001A4916" w:rsidRDefault="00000000">
      <w:pPr>
        <w:ind w:firstLine="720"/>
      </w:pPr>
      <w:r>
        <w:rPr>
          <w:b/>
        </w:rPr>
        <w:t>Sazebník úhrad za poskytování informací školou a s tím spojených služeb</w:t>
      </w:r>
      <w:r>
        <w:br/>
      </w:r>
      <w:r>
        <w:tab/>
        <w:t>Pořizování černobílých kopií na kopírovacím stroji</w:t>
      </w:r>
    </w:p>
    <w:p w14:paraId="00000063" w14:textId="77777777" w:rsidR="001A4916" w:rsidRDefault="00000000">
      <w:pPr>
        <w:ind w:left="1440"/>
      </w:pPr>
      <w:r>
        <w:t xml:space="preserve">jednostranná kopie        </w:t>
      </w:r>
      <w:r>
        <w:tab/>
        <w:t xml:space="preserve">A4   </w:t>
      </w:r>
      <w:r>
        <w:tab/>
        <w:t xml:space="preserve">5,00 Kč                 </w:t>
      </w:r>
    </w:p>
    <w:p w14:paraId="00000064" w14:textId="77777777" w:rsidR="001A4916" w:rsidRDefault="00000000">
      <w:pPr>
        <w:ind w:left="1440"/>
      </w:pPr>
      <w:r>
        <w:t xml:space="preserve">oboustranná kopie     </w:t>
      </w:r>
      <w:r>
        <w:tab/>
      </w:r>
      <w:r>
        <w:tab/>
        <w:t xml:space="preserve">A4      </w:t>
      </w:r>
      <w:r>
        <w:tab/>
        <w:t xml:space="preserve">10,00 Kč                 </w:t>
      </w:r>
    </w:p>
    <w:p w14:paraId="00000065" w14:textId="77777777" w:rsidR="001A4916" w:rsidRDefault="00000000">
      <w:pPr>
        <w:ind w:left="720"/>
      </w:pPr>
      <w:r>
        <w:t>Výtisk z tiskárny počítače</w:t>
      </w:r>
    </w:p>
    <w:p w14:paraId="00000066" w14:textId="77777777" w:rsidR="001A4916" w:rsidRDefault="00000000">
      <w:pPr>
        <w:ind w:left="1440"/>
      </w:pPr>
      <w:r>
        <w:t xml:space="preserve">jedna stránka               </w:t>
      </w:r>
      <w:r>
        <w:tab/>
        <w:t xml:space="preserve">A4      </w:t>
      </w:r>
      <w:r>
        <w:tab/>
        <w:t>5,00 Kč</w:t>
      </w:r>
    </w:p>
    <w:p w14:paraId="00000067" w14:textId="77777777" w:rsidR="001A4916" w:rsidRDefault="00000000">
      <w:pPr>
        <w:ind w:left="720"/>
      </w:pPr>
      <w:r>
        <w:t>Náklady na vyhledání a zpracování informací</w:t>
      </w:r>
    </w:p>
    <w:p w14:paraId="00000068" w14:textId="77777777" w:rsidR="001A4916" w:rsidRDefault="00000000">
      <w:pPr>
        <w:ind w:left="1440"/>
      </w:pPr>
      <w:r>
        <w:t xml:space="preserve">za každých i započatých 15 minut </w:t>
      </w:r>
      <w:r>
        <w:tab/>
        <w:t>100 Kč</w:t>
      </w:r>
    </w:p>
    <w:p w14:paraId="00000069" w14:textId="77777777" w:rsidR="001A4916" w:rsidRDefault="00000000">
      <w:pPr>
        <w:ind w:left="720"/>
      </w:pPr>
      <w:r>
        <w:t>Poštovné za odeslání informací</w:t>
      </w:r>
    </w:p>
    <w:p w14:paraId="0000006A" w14:textId="77777777" w:rsidR="001A4916" w:rsidRDefault="00000000">
      <w:pPr>
        <w:ind w:left="1440"/>
      </w:pPr>
      <w:r>
        <w:t>dle sazebníku poštovních služeb</w:t>
      </w:r>
    </w:p>
    <w:p w14:paraId="0000006B" w14:textId="77777777" w:rsidR="001A4916" w:rsidRDefault="00000000">
      <w:r>
        <w:t>Všechny druhy písemností a úkonů jsou pořizovány za ceny uvedené v sazebníku. Ceny uvedené v sazebníku se nevztahují na vydávání fotokopií z úředních spisů a přinesených písemností. Vydání informace je podmíněno zaplacením úhrady v případech, že je vyčíslena výše nákladů zpracovatelem. Vyčíslení nákladů na zpracování žádosti o informaci musí být přiměřené vyhledání a sběru požadovaných informací.</w:t>
      </w:r>
    </w:p>
    <w:p w14:paraId="0000006C" w14:textId="77777777" w:rsidR="001A4916" w:rsidRDefault="00000000">
      <w:r>
        <w:t>12.2 Rozhodnutí nadřízeného orgánu o výši úhrad za poskytnutí informací</w:t>
      </w:r>
      <w:r>
        <w:br/>
        <w:t xml:space="preserve">Žadatel může podat na postup při vyřizování žádosti o informaci stížnost, pokud nesouhlasí s výší úhrady sdělené žadateli písemně povinným subjektem před podáním informace nebo nesouhlasí s výší odměny za oprávnění užít informaci na základě licenční smlouvy. Stížnost lze podat písemně </w:t>
      </w:r>
      <w:r>
        <w:lastRenderedPageBreak/>
        <w:t>nebo ústně, a to u povinného subjektu. O stížnosti rozhoduje nadřízený orgán. V současné době nejsou vydána žádná usnesení nadřízeného orgánu týkajících se těchto stížností.</w:t>
      </w:r>
    </w:p>
    <w:p w14:paraId="0000006D" w14:textId="77777777" w:rsidR="001A4916" w:rsidRDefault="001A4916">
      <w:pPr>
        <w:rPr>
          <w:b/>
        </w:rPr>
      </w:pPr>
    </w:p>
    <w:p w14:paraId="0000006E" w14:textId="77777777" w:rsidR="001A4916" w:rsidRDefault="00000000">
      <w:pPr>
        <w:rPr>
          <w:b/>
        </w:rPr>
      </w:pPr>
      <w:r>
        <w:rPr>
          <w:b/>
        </w:rPr>
        <w:t>13. Licenční smlouvy</w:t>
      </w:r>
    </w:p>
    <w:p w14:paraId="0000006F" w14:textId="77777777" w:rsidR="001A4916" w:rsidRDefault="00000000">
      <w:r>
        <w:t>13.1 Vzory licenčních smluv</w:t>
      </w:r>
    </w:p>
    <w:p w14:paraId="00000070" w14:textId="77777777" w:rsidR="001A4916" w:rsidRDefault="00000000">
      <w:r>
        <w:t>Vzor licenční smlouvy dle § 14 a zákona č. 106/1999Sb., o svobodném přístupu k informacím, ve znění pozdějších předpisů</w:t>
      </w:r>
    </w:p>
    <w:p w14:paraId="00000071" w14:textId="77777777" w:rsidR="001A4916" w:rsidRDefault="00000000">
      <w:r>
        <w:t>13.2 Výhradní licence</w:t>
      </w:r>
    </w:p>
    <w:p w14:paraId="00000072" w14:textId="77777777" w:rsidR="001A4916" w:rsidRDefault="00000000">
      <w:r>
        <w:t>V současné době nejsou pro poskytnutí žádné výhradní licence podle § 14a odst. 4 zákona č. 106/1999 Sb., o svobodném přístupu k informacím, ve znění pozdějších předpisů.</w:t>
      </w:r>
    </w:p>
    <w:p w14:paraId="00000073" w14:textId="77777777" w:rsidR="001A4916" w:rsidRDefault="001A4916">
      <w:pPr>
        <w:rPr>
          <w:b/>
        </w:rPr>
      </w:pPr>
    </w:p>
    <w:p w14:paraId="00000074" w14:textId="77777777" w:rsidR="001A4916" w:rsidRDefault="00000000">
      <w:pPr>
        <w:rPr>
          <w:b/>
        </w:rPr>
      </w:pPr>
      <w:r>
        <w:rPr>
          <w:b/>
        </w:rPr>
        <w:t>14. Výroční zpráva podle zákona o svobodném přístupu k informacím</w:t>
      </w:r>
    </w:p>
    <w:p w14:paraId="00000075" w14:textId="77777777" w:rsidR="001A4916" w:rsidRDefault="00000000">
      <w:r>
        <w:t xml:space="preserve">Výroční zpráva podle zákona o svobodném přístupu k </w:t>
      </w:r>
      <w:proofErr w:type="gramStart"/>
      <w:r>
        <w:t>informacím  je</w:t>
      </w:r>
      <w:proofErr w:type="gramEnd"/>
      <w:r>
        <w:t xml:space="preserve"> součástí výroční zprávy školy.</w:t>
      </w:r>
    </w:p>
    <w:p w14:paraId="00000076" w14:textId="77777777" w:rsidR="001A4916" w:rsidRDefault="001A4916"/>
    <w:p w14:paraId="00000077" w14:textId="77777777" w:rsidR="001A4916" w:rsidRDefault="00000000">
      <w:pPr>
        <w:rPr>
          <w:b/>
        </w:rPr>
      </w:pPr>
      <w:r>
        <w:rPr>
          <w:b/>
        </w:rPr>
        <w:t>Poskytnuté informace</w:t>
      </w:r>
    </w:p>
    <w:p w14:paraId="00000078" w14:textId="77777777" w:rsidR="001A4916" w:rsidRDefault="001A4916"/>
    <w:p w14:paraId="00000079" w14:textId="77777777" w:rsidR="001A4916" w:rsidRDefault="00000000">
      <w:r>
        <w:rPr>
          <w:b/>
        </w:rPr>
        <w:t xml:space="preserve">Popisy úkonů orgánu veřejné </w:t>
      </w:r>
      <w:proofErr w:type="gramStart"/>
      <w:r>
        <w:rPr>
          <w:b/>
        </w:rPr>
        <w:t>moci - životní</w:t>
      </w:r>
      <w:proofErr w:type="gramEnd"/>
      <w:r>
        <w:rPr>
          <w:b/>
        </w:rPr>
        <w:t xml:space="preserve"> situace</w:t>
      </w:r>
      <w:r>
        <w:br/>
      </w:r>
      <w:hyperlink r:id="rId5">
        <w:r>
          <w:rPr>
            <w:color w:val="1155CC"/>
            <w:u w:val="single"/>
          </w:rPr>
          <w:t>Služby veřejné správy na portal.gov.cz</w:t>
        </w:r>
      </w:hyperlink>
    </w:p>
    <w:p w14:paraId="0000007A" w14:textId="77777777" w:rsidR="001A4916" w:rsidRDefault="001A4916"/>
    <w:p w14:paraId="0000007B" w14:textId="33E3C9D2" w:rsidR="001A4916" w:rsidRDefault="00000000">
      <w:pPr>
        <w:rPr>
          <w:color w:val="FF0000"/>
        </w:rPr>
      </w:pPr>
      <w:r>
        <w:rPr>
          <w:b/>
        </w:rPr>
        <w:t>Formuláře</w:t>
      </w:r>
      <w:r>
        <w:br/>
      </w:r>
      <w:r w:rsidR="00544439" w:rsidRPr="00544439">
        <w:rPr>
          <w:color w:val="000000" w:themeColor="text1"/>
        </w:rPr>
        <w:t>Formuláře ke stažení dostupné n</w:t>
      </w:r>
      <w:r w:rsidR="00544439">
        <w:rPr>
          <w:color w:val="000000" w:themeColor="text1"/>
        </w:rPr>
        <w:t>a</w:t>
      </w:r>
      <w:r w:rsidR="00544439" w:rsidRPr="00544439">
        <w:rPr>
          <w:color w:val="000000" w:themeColor="text1"/>
        </w:rPr>
        <w:t xml:space="preserve"> webových stránkách www.skolamovere.cz/dokumenty/.</w:t>
      </w:r>
    </w:p>
    <w:p w14:paraId="0000007C" w14:textId="77777777" w:rsidR="001A4916" w:rsidRDefault="001A4916"/>
    <w:p w14:paraId="0000007D" w14:textId="77777777" w:rsidR="001A4916" w:rsidRDefault="00000000">
      <w:pPr>
        <w:pStyle w:val="Nadpis2"/>
      </w:pPr>
      <w:bookmarkStart w:id="1" w:name="_1hthkksmfzrv" w:colFirst="0" w:colLast="0"/>
      <w:bookmarkEnd w:id="1"/>
      <w:r>
        <w:pict w14:anchorId="488E2A86">
          <v:rect id="_x0000_i1025" style="width:0;height:1.5pt" o:hralign="center" o:hrstd="t" o:hr="t" fillcolor="#a0a0a0" stroked="f"/>
        </w:pict>
      </w:r>
    </w:p>
    <w:p w14:paraId="0000007E" w14:textId="77777777" w:rsidR="001A4916" w:rsidRDefault="00000000">
      <w:pPr>
        <w:pStyle w:val="Nadpis2"/>
      </w:pPr>
      <w:bookmarkStart w:id="2" w:name="_67p29z5ytiqa" w:colFirst="0" w:colLast="0"/>
      <w:bookmarkEnd w:id="2"/>
      <w:r>
        <w:t xml:space="preserve">Zákon č. 106/1999 Sb. O svobodném přístupu k </w:t>
      </w:r>
      <w:proofErr w:type="gramStart"/>
      <w:r>
        <w:t>informacím - přehled</w:t>
      </w:r>
      <w:proofErr w:type="gramEnd"/>
      <w:r>
        <w:t xml:space="preserve"> lhůt a termínů</w:t>
      </w:r>
    </w:p>
    <w:p w14:paraId="0000007F" w14:textId="77777777" w:rsidR="001A4916" w:rsidRDefault="00000000">
      <w:r>
        <w:t>Lhůty</w:t>
      </w:r>
    </w:p>
    <w:p w14:paraId="00000080" w14:textId="77777777" w:rsidR="001A4916" w:rsidRDefault="00000000">
      <w:pPr>
        <w:numPr>
          <w:ilvl w:val="0"/>
          <w:numId w:val="13"/>
        </w:numPr>
      </w:pPr>
      <w:r>
        <w:t>Odkaz na zveřejněnou informaci - § 6 odst. l) - 7 dnů</w:t>
      </w:r>
    </w:p>
    <w:p w14:paraId="00000081" w14:textId="77777777" w:rsidR="001A4916" w:rsidRDefault="00000000">
      <w:pPr>
        <w:numPr>
          <w:ilvl w:val="0"/>
          <w:numId w:val="13"/>
        </w:numPr>
      </w:pPr>
      <w:r>
        <w:t>Výzva k upřesnění nesrozumitelné nebo příliš obecné informace - § 14 odst. 5, písm. b) - 7 dnů</w:t>
      </w:r>
    </w:p>
    <w:p w14:paraId="00000082" w14:textId="77777777" w:rsidR="001A4916" w:rsidRDefault="00000000">
      <w:pPr>
        <w:numPr>
          <w:ilvl w:val="0"/>
          <w:numId w:val="13"/>
        </w:numPr>
      </w:pPr>
      <w:r>
        <w:t>Informace o odložení žádosti nevztahující se k působnosti povinného subjektu - § 14 odst.5, písm. c) - 7 dnů</w:t>
      </w:r>
    </w:p>
    <w:p w14:paraId="00000083" w14:textId="77777777" w:rsidR="001A4916" w:rsidRDefault="00000000">
      <w:pPr>
        <w:numPr>
          <w:ilvl w:val="0"/>
          <w:numId w:val="13"/>
        </w:numPr>
      </w:pPr>
      <w:r>
        <w:t>Poskytnutí informace žadateli - § 14 odst. 5, písm. d) - 15 dnů</w:t>
      </w:r>
    </w:p>
    <w:p w14:paraId="00000084" w14:textId="77777777" w:rsidR="001A4916" w:rsidRDefault="00000000">
      <w:pPr>
        <w:numPr>
          <w:ilvl w:val="0"/>
          <w:numId w:val="13"/>
        </w:numPr>
      </w:pPr>
      <w:r>
        <w:t>Prodloužení lhůty pro poskytnutí informace ze závažných důvodů - § 14 odst. 7) - 10 dnů</w:t>
      </w:r>
    </w:p>
    <w:p w14:paraId="00000085" w14:textId="77777777" w:rsidR="001A4916" w:rsidRDefault="00000000">
      <w:pPr>
        <w:numPr>
          <w:ilvl w:val="0"/>
          <w:numId w:val="13"/>
        </w:numPr>
      </w:pPr>
      <w:r>
        <w:t>Rozhodnutí o odvolání - § 16 odst. 3) - 15 dnů</w:t>
      </w:r>
    </w:p>
    <w:p w14:paraId="00000086" w14:textId="77777777" w:rsidR="001A4916" w:rsidRDefault="00000000">
      <w:pPr>
        <w:numPr>
          <w:ilvl w:val="0"/>
          <w:numId w:val="13"/>
        </w:numPr>
      </w:pPr>
      <w:r>
        <w:t>Upřesnění žádosti o informaci žadatele - § 14 odst. 5, písm. a) - 30 dnů</w:t>
      </w:r>
    </w:p>
    <w:p w14:paraId="00000087" w14:textId="77777777" w:rsidR="001A4916" w:rsidRDefault="00000000">
      <w:pPr>
        <w:numPr>
          <w:ilvl w:val="0"/>
          <w:numId w:val="13"/>
        </w:numPr>
      </w:pPr>
      <w:r>
        <w:t>Lhůta pro stížnost žadatele, který nesouhlasí s vyřízením žádosti způsobem uvedeným v § 6; kterému po uplynutí lhůty podle § 14 odst. 5 písm. d) nebo §14 odst. 7 nebyla poskytnuta informace nebo předložena konečná licenční nabídka a nebylo vydáno rozhodnutí o odmítnutí žádosti; kterému byla informace poskytnuta částečně, aniž bylo o zbytku žádosti vydáno rozhodnutí o odmítnutí, nebo který nesouhlasí s výší úhrady sdělené podle § 17 odst. 3 nebo s výší odměny podle § 14a odst. 2, požadovanými v souvislosti s poskytováním informací - § 16a odst. 3 – 30 dnů</w:t>
      </w:r>
    </w:p>
    <w:p w14:paraId="00000088" w14:textId="77777777" w:rsidR="001A4916" w:rsidRDefault="00000000">
      <w:pPr>
        <w:numPr>
          <w:ilvl w:val="0"/>
          <w:numId w:val="13"/>
        </w:numPr>
      </w:pPr>
      <w:r>
        <w:t>Odvolání proti rozhodnutí - § 16 odst. 1) - 15 dnů</w:t>
      </w:r>
    </w:p>
    <w:p w14:paraId="00000089" w14:textId="77777777" w:rsidR="001A4916" w:rsidRDefault="00000000">
      <w:r>
        <w:t>Termíny</w:t>
      </w:r>
    </w:p>
    <w:p w14:paraId="0000008A" w14:textId="77777777" w:rsidR="001A4916" w:rsidRDefault="00000000">
      <w:pPr>
        <w:numPr>
          <w:ilvl w:val="0"/>
          <w:numId w:val="4"/>
        </w:numPr>
      </w:pPr>
      <w:r>
        <w:t>Poskytování informací dle § 5 odst. 1 způsobem umožňujícím dálkový přístup (§ 5 odst. 2) - od 1.1.2001</w:t>
      </w:r>
    </w:p>
    <w:p w14:paraId="0000008B" w14:textId="77777777" w:rsidR="001A4916" w:rsidRDefault="00000000">
      <w:pPr>
        <w:numPr>
          <w:ilvl w:val="0"/>
          <w:numId w:val="4"/>
        </w:numPr>
      </w:pPr>
      <w:r>
        <w:lastRenderedPageBreak/>
        <w:t>Poskytování informací z registrů způsobem umožňujícím dálkový přístup (§ 5 odst. 3) - od 1. 1. 2002</w:t>
      </w:r>
    </w:p>
    <w:p w14:paraId="0000008C" w14:textId="77777777" w:rsidR="001A4916" w:rsidRDefault="00000000">
      <w:pPr>
        <w:pStyle w:val="Nadpis2"/>
      </w:pPr>
      <w:bookmarkStart w:id="3" w:name="_m4u3qiqo9fow" w:colFirst="0" w:colLast="0"/>
      <w:bookmarkEnd w:id="3"/>
      <w:r>
        <w:pict w14:anchorId="5B05AC29">
          <v:rect id="_x0000_i1026" style="width:0;height:1.5pt" o:hralign="center" o:hrstd="t" o:hr="t" fillcolor="#a0a0a0" stroked="f"/>
        </w:pict>
      </w:r>
    </w:p>
    <w:p w14:paraId="0000008D" w14:textId="77777777" w:rsidR="001A4916" w:rsidRDefault="00000000">
      <w:pPr>
        <w:pStyle w:val="Nadpis2"/>
      </w:pPr>
      <w:bookmarkStart w:id="4" w:name="_rh7mrkdfuuce" w:colFirst="0" w:colLast="0"/>
      <w:bookmarkEnd w:id="4"/>
      <w:r>
        <w:t>Postup při vyřizování žádostí o poskytnutí informace dle zákona č. 106/99 Sb., o svobodném přístupu k informacím</w:t>
      </w:r>
    </w:p>
    <w:p w14:paraId="0000008E" w14:textId="77777777" w:rsidR="001A4916" w:rsidRDefault="00000000">
      <w:pPr>
        <w:rPr>
          <w:b/>
        </w:rPr>
      </w:pPr>
      <w:r>
        <w:rPr>
          <w:b/>
        </w:rPr>
        <w:t>Kdo může o informaci požádat?</w:t>
      </w:r>
    </w:p>
    <w:p w14:paraId="0000008F" w14:textId="77777777" w:rsidR="001A4916" w:rsidRDefault="00000000">
      <w:r>
        <w:t>O informaci může žádat každá fyzická nebo právnická osoba, přičemž nemusí zdůvodňovat proč o informaci žádá.</w:t>
      </w:r>
    </w:p>
    <w:p w14:paraId="00000090" w14:textId="77777777" w:rsidR="001A4916" w:rsidRDefault="00000000">
      <w:pPr>
        <w:rPr>
          <w:b/>
        </w:rPr>
      </w:pPr>
      <w:r>
        <w:rPr>
          <w:b/>
        </w:rPr>
        <w:t>Kdo informaci poskytne?</w:t>
      </w:r>
    </w:p>
    <w:p w14:paraId="00000091" w14:textId="77777777" w:rsidR="001A4916" w:rsidRDefault="00000000">
      <w:r>
        <w:t>Kterýkoli státní orgán nebo orgány územní samosprávy (obce).</w:t>
      </w:r>
    </w:p>
    <w:p w14:paraId="00000092" w14:textId="77777777" w:rsidR="001A4916" w:rsidRDefault="00000000">
      <w:pPr>
        <w:rPr>
          <w:b/>
        </w:rPr>
      </w:pPr>
      <w:r>
        <w:rPr>
          <w:b/>
        </w:rPr>
        <w:t>Kdy je podání informace povinným subjektem omezeno?</w:t>
      </w:r>
    </w:p>
    <w:p w14:paraId="00000093" w14:textId="77777777" w:rsidR="001A4916" w:rsidRDefault="00000000">
      <w:pPr>
        <w:numPr>
          <w:ilvl w:val="0"/>
          <w:numId w:val="6"/>
        </w:numPr>
      </w:pPr>
      <w:r>
        <w:t>Je-li požadovaná informace v souladu s právními předpisy označena za utajovanou informaci, k níž žadatel nemá oprávněný přístup, povinný subjekt ji neposkytne.</w:t>
      </w:r>
    </w:p>
    <w:p w14:paraId="00000094" w14:textId="77777777" w:rsidR="001A4916" w:rsidRDefault="00000000">
      <w:pPr>
        <w:numPr>
          <w:ilvl w:val="0"/>
          <w:numId w:val="6"/>
        </w:numPr>
      </w:pPr>
      <w:r>
        <w:t>Informace týkající se osobnosti, projevů osobní povahy, soukromí fyzické osoby a osobní údaje povinný subjekt poskytne jen v souladu s právními předpisy, upravujícími jejich ochranu.</w:t>
      </w:r>
    </w:p>
    <w:p w14:paraId="00000095" w14:textId="77777777" w:rsidR="001A4916" w:rsidRDefault="00000000">
      <w:pPr>
        <w:numPr>
          <w:ilvl w:val="0"/>
          <w:numId w:val="6"/>
        </w:numPr>
      </w:pPr>
      <w:r>
        <w:t xml:space="preserve">Pokud je požadovaná informace obchodním tajemstvím dle </w:t>
      </w:r>
      <w:proofErr w:type="spellStart"/>
      <w:r>
        <w:t>ust</w:t>
      </w:r>
      <w:proofErr w:type="spellEnd"/>
      <w:r>
        <w:t xml:space="preserve">. § 17 zák. č. 513/1991 Sb., obchodního zákoníku, resp. dle </w:t>
      </w:r>
      <w:proofErr w:type="spellStart"/>
      <w:r>
        <w:t>ust</w:t>
      </w:r>
      <w:proofErr w:type="spellEnd"/>
      <w:r>
        <w:t>. § 504 zák. č. 89/2012 Sb., občanského zákoníku, povinný subjekt ji neposkytne.</w:t>
      </w:r>
    </w:p>
    <w:p w14:paraId="00000096" w14:textId="77777777" w:rsidR="001A4916" w:rsidRDefault="00000000">
      <w:pPr>
        <w:numPr>
          <w:ilvl w:val="0"/>
          <w:numId w:val="6"/>
        </w:numPr>
      </w:pPr>
      <w:r>
        <w:t xml:space="preserve">Informace o majetkových poměrech osoby, která není povinným subjektem, získané na základě zákonů o daních, poplatcích, penzijním nebo zdravotním pojištění </w:t>
      </w:r>
      <w:proofErr w:type="gramStart"/>
      <w:r>
        <w:t>a nebo</w:t>
      </w:r>
      <w:proofErr w:type="gramEnd"/>
      <w:r>
        <w:t xml:space="preserve"> sociálním zabezpečení povinný subjekt podle tohoto zákona neposkytne.</w:t>
      </w:r>
    </w:p>
    <w:p w14:paraId="00000097" w14:textId="77777777" w:rsidR="001A4916" w:rsidRDefault="00000000">
      <w:r>
        <w:t>Další omezení práva na informace</w:t>
      </w:r>
    </w:p>
    <w:p w14:paraId="00000098" w14:textId="77777777" w:rsidR="001A4916" w:rsidRDefault="00000000">
      <w:pPr>
        <w:ind w:left="720"/>
      </w:pPr>
      <w:r>
        <w:t>Povinný subjekt může omezit poskytnutí informace, pokud:</w:t>
      </w:r>
    </w:p>
    <w:p w14:paraId="00000099" w14:textId="77777777" w:rsidR="001A4916" w:rsidRDefault="00000000">
      <w:pPr>
        <w:numPr>
          <w:ilvl w:val="0"/>
          <w:numId w:val="10"/>
        </w:numPr>
      </w:pPr>
      <w:r>
        <w:t>se vztahuje výlučně k vnitřním pokynům a personálním předpisům povinného subjektu,</w:t>
      </w:r>
    </w:p>
    <w:p w14:paraId="0000009A" w14:textId="77777777" w:rsidR="001A4916" w:rsidRDefault="00000000">
      <w:pPr>
        <w:numPr>
          <w:ilvl w:val="0"/>
          <w:numId w:val="10"/>
        </w:numPr>
      </w:pPr>
      <w:r>
        <w:t xml:space="preserve">jde o novou informaci, která vznikla při přípravě rozhodnutí povinného subjektu, pokud zákon nestanoví jinak; to platí jen do doby, kdy se příprava </w:t>
      </w:r>
      <w:proofErr w:type="gramStart"/>
      <w:r>
        <w:t>ukončí</w:t>
      </w:r>
      <w:proofErr w:type="gramEnd"/>
      <w:r>
        <w:t xml:space="preserve"> rozhodnutím, nebo</w:t>
      </w:r>
    </w:p>
    <w:p w14:paraId="0000009B" w14:textId="77777777" w:rsidR="001A4916" w:rsidRDefault="00000000">
      <w:pPr>
        <w:numPr>
          <w:ilvl w:val="0"/>
          <w:numId w:val="10"/>
        </w:numPr>
      </w:pPr>
      <w:r>
        <w:t>jde o informaci poskytnutou Organizací Severoatlantické smlouvy nebo Evropskou unií, která je v zájmu bezpečnosti státu, veřejné bezpečnosti nebo ochrany práv třetích osob chráněna uvedenými původci označením „NATO UNCLASSIFIED“ nebo „LIMITE“ a v České republice je toto označení respektováno z důvodů plnění povinností vyplývajících pro Českou republiku z jejího členství v Organizaci Severoatlantické smlouvy nebo Evropské unii, pokud původce nedal k poskytnutí souhlas.</w:t>
      </w:r>
    </w:p>
    <w:p w14:paraId="0000009C" w14:textId="77777777" w:rsidR="001A4916" w:rsidRDefault="00000000">
      <w:pPr>
        <w:ind w:left="720"/>
      </w:pPr>
      <w:r>
        <w:t>Povinný subjekt informaci neposkytne, pokud:</w:t>
      </w:r>
    </w:p>
    <w:p w14:paraId="0000009D" w14:textId="77777777" w:rsidR="001A4916" w:rsidRDefault="00000000">
      <w:pPr>
        <w:numPr>
          <w:ilvl w:val="0"/>
          <w:numId w:val="15"/>
        </w:numPr>
      </w:pPr>
      <w:r>
        <w:t>jde o informaci vzniklou bez použití veřejných prostředků, která byla předána osobou, jíž takovouto povinnost zákon neukládá, pokud nesdělila, že s poskytnutím informace souhlasí,</w:t>
      </w:r>
    </w:p>
    <w:p w14:paraId="0000009E" w14:textId="77777777" w:rsidR="001A4916" w:rsidRDefault="00000000">
      <w:pPr>
        <w:numPr>
          <w:ilvl w:val="0"/>
          <w:numId w:val="15"/>
        </w:numPr>
      </w:pPr>
      <w:r>
        <w:t>ji zveřejňuje na základě zvláštního zákona a v předem stanovených pravidelných obdobích až do nejbližšího následujícího období, nebo</w:t>
      </w:r>
    </w:p>
    <w:p w14:paraId="0000009F" w14:textId="77777777" w:rsidR="001A4916" w:rsidRDefault="00000000">
      <w:pPr>
        <w:numPr>
          <w:ilvl w:val="0"/>
          <w:numId w:val="15"/>
        </w:numPr>
      </w:pPr>
      <w:r>
        <w:t>by tím byla porušena ochrana práv třetích osob k předmětu práva autorského.</w:t>
      </w:r>
    </w:p>
    <w:p w14:paraId="000000A0" w14:textId="77777777" w:rsidR="001A4916" w:rsidRDefault="00000000">
      <w:pPr>
        <w:ind w:left="720"/>
      </w:pPr>
      <w:r>
        <w:t xml:space="preserve">Informace, které získal povinný subjekt od třetí osoby při plnění úkolů v rámci kontrolní, dozorové, dohledové nebo obdobné činnosti prováděné na základě zvláštního právního předpisu, podle kterého se na ně vztahuje povinnost mlčenlivosti anebo jiný postup chránící </w:t>
      </w:r>
      <w:r>
        <w:lastRenderedPageBreak/>
        <w:t>je před zveřejněním nebo zneužitím, se neposkytují. Povinný subjekt poskytne pouze ty informace, které při plnění těchto úkolů vznikly jeho činností.</w:t>
      </w:r>
    </w:p>
    <w:p w14:paraId="000000A1" w14:textId="77777777" w:rsidR="001A4916" w:rsidRDefault="00000000">
      <w:pPr>
        <w:ind w:left="720"/>
      </w:pPr>
      <w:r>
        <w:t xml:space="preserve">Povinné subjekty dále neposkytnou informace o </w:t>
      </w:r>
    </w:p>
    <w:p w14:paraId="000000A2" w14:textId="77777777" w:rsidR="001A4916" w:rsidRDefault="00000000">
      <w:pPr>
        <w:numPr>
          <w:ilvl w:val="0"/>
          <w:numId w:val="12"/>
        </w:numPr>
      </w:pPr>
      <w:r>
        <w:t>probíhajícím trestním řízení,</w:t>
      </w:r>
    </w:p>
    <w:p w14:paraId="000000A3" w14:textId="77777777" w:rsidR="001A4916" w:rsidRDefault="00000000">
      <w:pPr>
        <w:numPr>
          <w:ilvl w:val="0"/>
          <w:numId w:val="12"/>
        </w:numPr>
      </w:pPr>
      <w:r>
        <w:t>rozhodovací činnosti soudů, s výjimkou rozsudků,</w:t>
      </w:r>
    </w:p>
    <w:p w14:paraId="000000A4" w14:textId="77777777" w:rsidR="001A4916" w:rsidRDefault="00000000">
      <w:pPr>
        <w:numPr>
          <w:ilvl w:val="0"/>
          <w:numId w:val="12"/>
        </w:numPr>
      </w:pPr>
      <w:r>
        <w:t>plnění úkolů zpravodajských služeb</w:t>
      </w:r>
    </w:p>
    <w:p w14:paraId="000000A5" w14:textId="77777777" w:rsidR="001A4916" w:rsidRDefault="00000000">
      <w:pPr>
        <w:numPr>
          <w:ilvl w:val="0"/>
          <w:numId w:val="12"/>
        </w:numPr>
      </w:pPr>
      <w:r>
        <w:t>přípravě, průběhu a projednávání výsledků kontrol v orgánech Nejvyššího kontrolního úřadu,</w:t>
      </w:r>
    </w:p>
    <w:p w14:paraId="000000A6" w14:textId="77777777" w:rsidR="001A4916" w:rsidRDefault="00000000">
      <w:pPr>
        <w:numPr>
          <w:ilvl w:val="0"/>
          <w:numId w:val="12"/>
        </w:numPr>
      </w:pPr>
      <w:r>
        <w:t>činnosti Ministerstva financí podle zákona o některých opatřeních proti legalizaci výnosů z trestné činnosti a financování terorismu nebo podle zákona o provádění mezinárodních sankcí.</w:t>
      </w:r>
    </w:p>
    <w:p w14:paraId="000000A7" w14:textId="77777777" w:rsidR="001A4916" w:rsidRDefault="00000000">
      <w:pPr>
        <w:ind w:left="720"/>
      </w:pPr>
      <w:r>
        <w:t>Povinný subjekt neposkytne informaci, která je předmětem ochrany práva autorského nebo práv souvisejících s právem autorským (dále jen "právo autorské"</w:t>
      </w:r>
      <w:proofErr w:type="gramStart"/>
      <w:r>
        <w:t>) ,</w:t>
      </w:r>
      <w:proofErr w:type="gramEnd"/>
      <w:r>
        <w:t xml:space="preserve"> je-li v držení</w:t>
      </w:r>
    </w:p>
    <w:p w14:paraId="000000A8" w14:textId="77777777" w:rsidR="001A4916" w:rsidRDefault="00000000">
      <w:pPr>
        <w:numPr>
          <w:ilvl w:val="0"/>
          <w:numId w:val="8"/>
        </w:numPr>
      </w:pPr>
      <w:r>
        <w:t>provozovatelů rozhlasového nebo televizního vysílání, kteří toto vysílání provozují na základě zvláštních právních předpisů,</w:t>
      </w:r>
    </w:p>
    <w:p w14:paraId="000000A9" w14:textId="77777777" w:rsidR="001A4916" w:rsidRDefault="00000000">
      <w:pPr>
        <w:numPr>
          <w:ilvl w:val="0"/>
          <w:numId w:val="8"/>
        </w:numPr>
      </w:pPr>
      <w:r>
        <w:t>škol a školských zařízení, které jsou součástí vzdělávací soustavy podle školského zákona a podle zákona o vysokých školách,</w:t>
      </w:r>
    </w:p>
    <w:p w14:paraId="000000AA" w14:textId="77777777" w:rsidR="001A4916" w:rsidRDefault="00000000">
      <w:pPr>
        <w:numPr>
          <w:ilvl w:val="0"/>
          <w:numId w:val="8"/>
        </w:numPr>
      </w:pPr>
      <w:r>
        <w:t>knihoven poskytujících veřejné knihovnické a informační služby podle knihovního zákona,</w:t>
      </w:r>
    </w:p>
    <w:p w14:paraId="000000AB" w14:textId="77777777" w:rsidR="001A4916" w:rsidRDefault="00000000">
      <w:pPr>
        <w:numPr>
          <w:ilvl w:val="0"/>
          <w:numId w:val="8"/>
        </w:numPr>
      </w:pPr>
      <w:r>
        <w:t xml:space="preserve">Akademie věd České republiky a dalších veřejných institucí, které jsou příjemci nebo </w:t>
      </w:r>
      <w:proofErr w:type="spellStart"/>
      <w:r>
        <w:t>spolupříjemci</w:t>
      </w:r>
      <w:proofErr w:type="spellEnd"/>
      <w:r>
        <w:t xml:space="preserve"> podpory výzkumu a vývoje z veřejných prostředků podle zákona o podpoře výzkumu a vývoje, nebo</w:t>
      </w:r>
    </w:p>
    <w:p w14:paraId="000000AC" w14:textId="77777777" w:rsidR="001A4916" w:rsidRDefault="00000000">
      <w:pPr>
        <w:numPr>
          <w:ilvl w:val="0"/>
          <w:numId w:val="8"/>
        </w:numPr>
      </w:pPr>
      <w:r>
        <w:t>kulturních institucí hospodařících s veřejnými prostředky, jako jsou muzea, galerie, divadla, orchestry a další umělecké soubory.</w:t>
      </w:r>
    </w:p>
    <w:p w14:paraId="000000AD" w14:textId="77777777" w:rsidR="001A4916" w:rsidRDefault="00000000">
      <w:pPr>
        <w:ind w:left="720"/>
      </w:pPr>
      <w:r>
        <w:t>Povinný subjekt neposkytne informaci o činnosti orgánů činných v trestním řízení, včetně informací ze spisů, a to i spisů, v nichž nebylo zahájeno trestní řízení, dokumentů, materiálů a zpráv o postupu při prověřování oznámení, které vznikly činností těchto orgánů při ochraně bezpečnosti osob, majetku a veřejného pořádku, předcházení trestné činnosti a při plnění úkolů podle trestního řádu, pokud by se tím ohrozila práva třetích osob anebo schopnost orgánů činných v trestním řízení předcházet trestné činnosti, vyhledávat nebo odhalovat trestnou činnost nebo stíhat trestné činy nebo zajišťovat bezpečnost České republiky.</w:t>
      </w:r>
    </w:p>
    <w:p w14:paraId="000000AE" w14:textId="77777777" w:rsidR="001A4916" w:rsidRDefault="00000000">
      <w:r>
        <w:rPr>
          <w:b/>
        </w:rPr>
        <w:t>Jak se o informaci žádá?</w:t>
      </w:r>
      <w:r>
        <w:rPr>
          <w:b/>
        </w:rPr>
        <w:br/>
      </w:r>
      <w:r>
        <w:t>Žádost o poskytnutí informace se podává</w:t>
      </w:r>
    </w:p>
    <w:p w14:paraId="000000AF" w14:textId="77777777" w:rsidR="001A4916" w:rsidRDefault="00000000">
      <w:pPr>
        <w:numPr>
          <w:ilvl w:val="0"/>
          <w:numId w:val="14"/>
        </w:numPr>
      </w:pPr>
      <w:r>
        <w:t>ústně, tj osobní návštěvou na příslušném orgánu nebo dotazem provedeným pomocí telekomunikačního zařízení nebo</w:t>
      </w:r>
    </w:p>
    <w:p w14:paraId="000000B0" w14:textId="77777777" w:rsidR="001A4916" w:rsidRDefault="00000000">
      <w:pPr>
        <w:numPr>
          <w:ilvl w:val="0"/>
          <w:numId w:val="14"/>
        </w:numPr>
      </w:pPr>
      <w:r>
        <w:t>písemně, a to i prostřednictvím sítě nebo služby elektronických komunikací.</w:t>
      </w:r>
    </w:p>
    <w:p w14:paraId="000000B1" w14:textId="77777777" w:rsidR="001A4916" w:rsidRDefault="00000000">
      <w:pPr>
        <w:rPr>
          <w:b/>
        </w:rPr>
      </w:pPr>
      <w:r>
        <w:t>Není-li žadateli na ústně podanou žádost informace poskytnuta anebo nepovažuje-li žadatel informaci poskytnutou na ústně podanou žádost za dostačující, je třeba podat žádost písemně.</w:t>
      </w:r>
      <w:r>
        <w:br/>
      </w:r>
      <w:r>
        <w:rPr>
          <w:b/>
        </w:rPr>
        <w:t>Co musí písemná žádost obsahovat?</w:t>
      </w:r>
    </w:p>
    <w:p w14:paraId="000000B2" w14:textId="77777777" w:rsidR="001A4916" w:rsidRDefault="00000000">
      <w:pPr>
        <w:numPr>
          <w:ilvl w:val="0"/>
          <w:numId w:val="18"/>
        </w:numPr>
      </w:pPr>
      <w:r>
        <w:t>musí být označena („žádost dle informačního zákona“; „žádost dle z. č. 106/1999 Sb.“; „žádost dle zákona o svobodném přístupu k informacím“, apod.), tj., že se žadatel domáhá poskytnutí informací podle zákona č. 106/1999 Sb.</w:t>
      </w:r>
    </w:p>
    <w:p w14:paraId="000000B3" w14:textId="77777777" w:rsidR="001A4916" w:rsidRDefault="00000000">
      <w:pPr>
        <w:numPr>
          <w:ilvl w:val="0"/>
          <w:numId w:val="18"/>
        </w:numPr>
      </w:pPr>
      <w:r>
        <w:t>musí v ní být určeno, kterému povinném subjektu je určena,</w:t>
      </w:r>
    </w:p>
    <w:p w14:paraId="000000B4" w14:textId="77777777" w:rsidR="001A4916" w:rsidRDefault="00000000">
      <w:pPr>
        <w:numPr>
          <w:ilvl w:val="0"/>
          <w:numId w:val="18"/>
        </w:numPr>
      </w:pPr>
      <w:r>
        <w:t xml:space="preserve">musí obsahovat u fyzické osoby: jméno, příjmení, datum narození, adresu trvalého pobytu nebo, není-li přihlášena k trvalému pobytu, adresu bydliště a adresu pro doručování, </w:t>
      </w:r>
      <w:proofErr w:type="gramStart"/>
      <w:r>
        <w:t>liší</w:t>
      </w:r>
      <w:proofErr w:type="gramEnd"/>
      <w:r>
        <w:t>-li se od adresy trvalého pobytu nebo bydliště a u právnické osoby: název, identifikační číslo osoby, adresu sídla a adresu pro doručování, liší-li se od adresy sídla, která žádost podává. Adresou pro doručování se rozumí též elektronická adresa.</w:t>
      </w:r>
    </w:p>
    <w:p w14:paraId="000000B5" w14:textId="77777777" w:rsidR="001A4916" w:rsidRDefault="00000000">
      <w:pPr>
        <w:numPr>
          <w:ilvl w:val="0"/>
          <w:numId w:val="18"/>
        </w:numPr>
      </w:pPr>
      <w:r>
        <w:lastRenderedPageBreak/>
        <w:t xml:space="preserve">je-li žádost učiněná elektronicky, musí být podána prostřednictvím elektronické adresy podatelny povinného subjektu, pokud ji povinný subjekt zřídil. Pokud elektronické adresy podatelny nejsou zveřejněny, </w:t>
      </w:r>
      <w:proofErr w:type="gramStart"/>
      <w:r>
        <w:t>postačí</w:t>
      </w:r>
      <w:proofErr w:type="gramEnd"/>
      <w:r>
        <w:t xml:space="preserve"> podání na jakoukoliv elektronickou adresu povinného subjektu.</w:t>
      </w:r>
    </w:p>
    <w:p w14:paraId="000000B6" w14:textId="77777777" w:rsidR="001A4916" w:rsidRDefault="00000000">
      <w:pPr>
        <w:numPr>
          <w:ilvl w:val="0"/>
          <w:numId w:val="18"/>
        </w:numPr>
      </w:pPr>
      <w:r>
        <w:t>musí z ní být patrno o jakou informaci se žádá.</w:t>
      </w:r>
    </w:p>
    <w:p w14:paraId="000000B7" w14:textId="77777777" w:rsidR="001A4916" w:rsidRDefault="00000000">
      <w:r>
        <w:t xml:space="preserve">Neobsahuje-li žádost uvedené údaje, povinný subjekt posoudí ve smyslu </w:t>
      </w:r>
      <w:proofErr w:type="spellStart"/>
      <w:r>
        <w:t>ust</w:t>
      </w:r>
      <w:proofErr w:type="spellEnd"/>
      <w:r>
        <w:t>. § 14 odst. 5 zákona žádost a:</w:t>
      </w:r>
    </w:p>
    <w:p w14:paraId="000000B8" w14:textId="77777777" w:rsidR="001A4916" w:rsidRDefault="00000000">
      <w:pPr>
        <w:numPr>
          <w:ilvl w:val="0"/>
          <w:numId w:val="17"/>
        </w:numPr>
      </w:pPr>
      <w:r>
        <w:t xml:space="preserve">brání-li nedostatek údajů o žadateli podle odstavce 2 postupu vyřízení žádosti o informaci podle tohoto zákona, zejména podle § 14a nebo 15, vyzve žadatele ve lhůtě do 7 dnů ode dne podání žádosti, aby žádost doplnil; nevyhoví-li žadatel této výzvě do 30 dnů ode dne jejího doručení, žádost </w:t>
      </w:r>
      <w:proofErr w:type="gramStart"/>
      <w:r>
        <w:t>odloží</w:t>
      </w:r>
      <w:proofErr w:type="gramEnd"/>
      <w:r>
        <w:t>,</w:t>
      </w:r>
    </w:p>
    <w:p w14:paraId="000000B9" w14:textId="77777777" w:rsidR="001A4916" w:rsidRDefault="00000000">
      <w:pPr>
        <w:numPr>
          <w:ilvl w:val="0"/>
          <w:numId w:val="17"/>
        </w:numPr>
      </w:pPr>
      <w:r>
        <w:t>v případě, že je žádost nesrozumitelná, není zřejmé, jaká informace je požadována, nebo je formulována příliš obecně, vyzve žadatele ve lhůtě do sedmi dnů od podání žádosti, aby žádost upřesnil, neupřesní-li žadatel žádost do 30 dnů ode dne doručení výzvy, rozhodne o odmítnutí žádosti,</w:t>
      </w:r>
    </w:p>
    <w:p w14:paraId="000000BA" w14:textId="77777777" w:rsidR="001A4916" w:rsidRDefault="00000000">
      <w:pPr>
        <w:numPr>
          <w:ilvl w:val="0"/>
          <w:numId w:val="17"/>
        </w:numPr>
      </w:pPr>
      <w:r>
        <w:t xml:space="preserve">v případě, že požadované informace se nevztahují k jeho působnosti, žádost </w:t>
      </w:r>
      <w:proofErr w:type="gramStart"/>
      <w:r>
        <w:t>odloží</w:t>
      </w:r>
      <w:proofErr w:type="gramEnd"/>
      <w:r>
        <w:t xml:space="preserve"> a tuto odůvodněnou skutečnost sdělí do 7 dnů ode dne doručení žádosti žadateli.</w:t>
      </w:r>
    </w:p>
    <w:p w14:paraId="000000BB" w14:textId="77777777" w:rsidR="001A4916" w:rsidRDefault="00000000">
      <w:pPr>
        <w:rPr>
          <w:b/>
        </w:rPr>
      </w:pPr>
      <w:r>
        <w:rPr>
          <w:b/>
        </w:rPr>
        <w:t>Jaký bude postup povinného subjektu?</w:t>
      </w:r>
    </w:p>
    <w:p w14:paraId="000000BC" w14:textId="77777777" w:rsidR="001A4916" w:rsidRDefault="00000000">
      <w:pPr>
        <w:ind w:left="720"/>
      </w:pPr>
      <w:r>
        <w:t xml:space="preserve">Pokud povinný subjekt žádosti, byť i jen zčásti, nevyhoví, vydá ve lhůtě pro vyřízení žádosti rozhodnutí o odmítnutí žádosti, popřípadě o odmítnutí části žádosti (dále jen "rozhodnutí o odmítnutí žádosti"), s výjimkou případů, kdy se žádost </w:t>
      </w:r>
      <w:proofErr w:type="gramStart"/>
      <w:r>
        <w:t>odloží</w:t>
      </w:r>
      <w:proofErr w:type="gramEnd"/>
      <w:r>
        <w:t>.</w:t>
      </w:r>
    </w:p>
    <w:p w14:paraId="000000BD" w14:textId="77777777" w:rsidR="001A4916" w:rsidRDefault="00000000">
      <w:pPr>
        <w:ind w:left="720"/>
      </w:pPr>
      <w:r>
        <w:t xml:space="preserve">Povinný subjekt žádost </w:t>
      </w:r>
      <w:proofErr w:type="gramStart"/>
      <w:r>
        <w:t>odloží</w:t>
      </w:r>
      <w:proofErr w:type="gramEnd"/>
      <w:r>
        <w:t>, pokud:</w:t>
      </w:r>
    </w:p>
    <w:p w14:paraId="000000BE" w14:textId="77777777" w:rsidR="001A4916" w:rsidRDefault="00000000">
      <w:pPr>
        <w:numPr>
          <w:ilvl w:val="0"/>
          <w:numId w:val="9"/>
        </w:numPr>
      </w:pPr>
      <w:r>
        <w:t>se požadované informace nevztahují k jeho působnosti a tuto odůvodněnou skutečnost sdělí do 7 dnů ode dne doručení žádosti žadateli,</w:t>
      </w:r>
    </w:p>
    <w:p w14:paraId="000000BF" w14:textId="77777777" w:rsidR="001A4916" w:rsidRDefault="00000000">
      <w:pPr>
        <w:numPr>
          <w:ilvl w:val="0"/>
          <w:numId w:val="9"/>
        </w:numPr>
      </w:pPr>
      <w:r>
        <w:t>bránil nedostatek údajů o žadateli postupu vyřízení žádosti o informaci podle tohoto zákona, zejména podle § 14a nebo 15, povinný subjekt vyzval žadatele ve lhůtě do 7 dnů ode dne podání žádosti, aby žádost doplnil, avšak žadatel nevyhověl této výzvě do 30 dnů ode dne jejího doručení.</w:t>
      </w:r>
    </w:p>
    <w:p w14:paraId="000000C0" w14:textId="77777777" w:rsidR="001A4916" w:rsidRDefault="00000000">
      <w:pPr>
        <w:ind w:left="720"/>
      </w:pPr>
      <w:r>
        <w:t xml:space="preserve">Nevydá-li povinný subjekt rozhodnutí o odmítnutí žádosti, nebo pokud povinný subjekt žádost </w:t>
      </w:r>
      <w:proofErr w:type="gramStart"/>
      <w:r>
        <w:t>neodloží</w:t>
      </w:r>
      <w:proofErr w:type="gramEnd"/>
      <w:r>
        <w:t>, poskytne informaci v souladu se žádostí ve lhůtě nejpozději do 15 dnů ode dne přijetí žádosti nebo ode dne jejího doplnění.</w:t>
      </w:r>
    </w:p>
    <w:p w14:paraId="000000C1" w14:textId="77777777" w:rsidR="001A4916" w:rsidRDefault="00000000">
      <w:pPr>
        <w:rPr>
          <w:b/>
        </w:rPr>
      </w:pPr>
      <w:r>
        <w:rPr>
          <w:b/>
        </w:rPr>
        <w:t>Co když povinný subjekt žádosti nevyhoví?</w:t>
      </w:r>
    </w:p>
    <w:p w14:paraId="000000C2" w14:textId="77777777" w:rsidR="001A4916" w:rsidRDefault="00000000">
      <w:pPr>
        <w:numPr>
          <w:ilvl w:val="0"/>
          <w:numId w:val="7"/>
        </w:numPr>
      </w:pPr>
      <w:r>
        <w:t xml:space="preserve">pokud povinný subjekt, byť i jen zčásti, nevyhoví, vydá o tom ve lhůtě pro vyřízení žádosti rozhodnutí, které se </w:t>
      </w:r>
      <w:proofErr w:type="gramStart"/>
      <w:r>
        <w:t>doručí</w:t>
      </w:r>
      <w:proofErr w:type="gramEnd"/>
      <w:r>
        <w:t xml:space="preserve"> do vlastních rukou žadatele</w:t>
      </w:r>
    </w:p>
    <w:p w14:paraId="000000C3" w14:textId="77777777" w:rsidR="001A4916" w:rsidRDefault="00000000">
      <w:pPr>
        <w:numPr>
          <w:ilvl w:val="0"/>
          <w:numId w:val="7"/>
        </w:numPr>
      </w:pPr>
      <w:r>
        <w:t>proti rozhodnutí o odmítnutí žádosti může podat odvolání, a to nejpozději do 15 dnů od jeho doručení</w:t>
      </w:r>
    </w:p>
    <w:p w14:paraId="000000C4" w14:textId="77777777" w:rsidR="001A4916" w:rsidRDefault="00000000">
      <w:pPr>
        <w:rPr>
          <w:b/>
        </w:rPr>
      </w:pPr>
      <w:r>
        <w:rPr>
          <w:b/>
        </w:rPr>
        <w:t>Komu se odvolání posílá?</w:t>
      </w:r>
    </w:p>
    <w:p w14:paraId="000000C5" w14:textId="77777777" w:rsidR="001A4916" w:rsidRDefault="00000000">
      <w:pPr>
        <w:numPr>
          <w:ilvl w:val="0"/>
          <w:numId w:val="2"/>
        </w:numPr>
      </w:pPr>
      <w:r>
        <w:t>odvolání se podává u subjektu, který vydal rozhodnutí o odmítnutí žádosti</w:t>
      </w:r>
    </w:p>
    <w:p w14:paraId="000000C6" w14:textId="77777777" w:rsidR="001A4916" w:rsidRDefault="00000000">
      <w:pPr>
        <w:rPr>
          <w:b/>
        </w:rPr>
      </w:pPr>
      <w:r>
        <w:rPr>
          <w:b/>
        </w:rPr>
        <w:t>Kdo o odvolání rozhodne?</w:t>
      </w:r>
    </w:p>
    <w:p w14:paraId="000000C7" w14:textId="77777777" w:rsidR="001A4916" w:rsidRDefault="00000000">
      <w:pPr>
        <w:numPr>
          <w:ilvl w:val="0"/>
          <w:numId w:val="16"/>
        </w:numPr>
      </w:pPr>
      <w:r>
        <w:t>o odvolání rozhoduje orgán (příslušný krajský úřad), který je nejblíže nadřízeným povinného subjektu, který rozhodnutí vydal</w:t>
      </w:r>
    </w:p>
    <w:p w14:paraId="000000C8" w14:textId="77777777" w:rsidR="001A4916" w:rsidRDefault="00000000">
      <w:pPr>
        <w:numPr>
          <w:ilvl w:val="0"/>
          <w:numId w:val="16"/>
        </w:numPr>
      </w:pPr>
      <w:r>
        <w:t>ten, kdo o odvolání rozhoduje, tak musí učinit ve lhůtě do 15 dnů od předložení odvolání tím, kdo rozhodnutí vydal</w:t>
      </w:r>
    </w:p>
    <w:p w14:paraId="000000C9" w14:textId="77777777" w:rsidR="001A4916" w:rsidRDefault="00000000">
      <w:pPr>
        <w:numPr>
          <w:ilvl w:val="0"/>
          <w:numId w:val="16"/>
        </w:numPr>
      </w:pPr>
      <w:r>
        <w:t>proti rozhodnutí odvolacího orgánu se již nelze odvolat. Lze však podat návrh na přezkoumání takového rozhodnutí u příslušného soudu.</w:t>
      </w:r>
    </w:p>
    <w:p w14:paraId="000000CA" w14:textId="77777777" w:rsidR="001A4916" w:rsidRDefault="001A4916"/>
    <w:sectPr w:rsidR="001A4916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019"/>
    <w:multiLevelType w:val="multilevel"/>
    <w:tmpl w:val="A04E6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963DC"/>
    <w:multiLevelType w:val="multilevel"/>
    <w:tmpl w:val="54B03D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1114CE5"/>
    <w:multiLevelType w:val="multilevel"/>
    <w:tmpl w:val="750CE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040149"/>
    <w:multiLevelType w:val="multilevel"/>
    <w:tmpl w:val="E53CB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E7451"/>
    <w:multiLevelType w:val="multilevel"/>
    <w:tmpl w:val="14A697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0E161B"/>
    <w:multiLevelType w:val="multilevel"/>
    <w:tmpl w:val="7AEA08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9066D4"/>
    <w:multiLevelType w:val="multilevel"/>
    <w:tmpl w:val="32E62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DA6B20"/>
    <w:multiLevelType w:val="multilevel"/>
    <w:tmpl w:val="E01882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2271AB8"/>
    <w:multiLevelType w:val="multilevel"/>
    <w:tmpl w:val="805817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6BF63DD"/>
    <w:multiLevelType w:val="multilevel"/>
    <w:tmpl w:val="A508D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196231"/>
    <w:multiLevelType w:val="multilevel"/>
    <w:tmpl w:val="7CFE7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1544CA"/>
    <w:multiLevelType w:val="multilevel"/>
    <w:tmpl w:val="6B341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F6364C"/>
    <w:multiLevelType w:val="multilevel"/>
    <w:tmpl w:val="93C68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1B1169"/>
    <w:multiLevelType w:val="multilevel"/>
    <w:tmpl w:val="18A6D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F85CE0"/>
    <w:multiLevelType w:val="multilevel"/>
    <w:tmpl w:val="7A94F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3846146"/>
    <w:multiLevelType w:val="multilevel"/>
    <w:tmpl w:val="1BF276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40954F1"/>
    <w:multiLevelType w:val="multilevel"/>
    <w:tmpl w:val="B3A66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825369"/>
    <w:multiLevelType w:val="multilevel"/>
    <w:tmpl w:val="73B67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56462790">
    <w:abstractNumId w:val="6"/>
  </w:num>
  <w:num w:numId="2" w16cid:durableId="1425955805">
    <w:abstractNumId w:val="9"/>
  </w:num>
  <w:num w:numId="3" w16cid:durableId="2056848032">
    <w:abstractNumId w:val="11"/>
  </w:num>
  <w:num w:numId="4" w16cid:durableId="1299409565">
    <w:abstractNumId w:val="13"/>
  </w:num>
  <w:num w:numId="5" w16cid:durableId="1211306792">
    <w:abstractNumId w:val="4"/>
  </w:num>
  <w:num w:numId="6" w16cid:durableId="482356400">
    <w:abstractNumId w:val="3"/>
  </w:num>
  <w:num w:numId="7" w16cid:durableId="1075592021">
    <w:abstractNumId w:val="16"/>
  </w:num>
  <w:num w:numId="8" w16cid:durableId="559560777">
    <w:abstractNumId w:val="15"/>
  </w:num>
  <w:num w:numId="9" w16cid:durableId="1017005567">
    <w:abstractNumId w:val="1"/>
  </w:num>
  <w:num w:numId="10" w16cid:durableId="1844977501">
    <w:abstractNumId w:val="5"/>
  </w:num>
  <w:num w:numId="11" w16cid:durableId="1875772172">
    <w:abstractNumId w:val="7"/>
  </w:num>
  <w:num w:numId="12" w16cid:durableId="769787178">
    <w:abstractNumId w:val="8"/>
  </w:num>
  <w:num w:numId="13" w16cid:durableId="1622834422">
    <w:abstractNumId w:val="14"/>
  </w:num>
  <w:num w:numId="14" w16cid:durableId="1902208772">
    <w:abstractNumId w:val="0"/>
  </w:num>
  <w:num w:numId="15" w16cid:durableId="1808627463">
    <w:abstractNumId w:val="2"/>
  </w:num>
  <w:num w:numId="16" w16cid:durableId="853498095">
    <w:abstractNumId w:val="17"/>
  </w:num>
  <w:num w:numId="17" w16cid:durableId="233274255">
    <w:abstractNumId w:val="10"/>
  </w:num>
  <w:num w:numId="18" w16cid:durableId="676922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16"/>
    <w:rsid w:val="000642B4"/>
    <w:rsid w:val="001A4916"/>
    <w:rsid w:val="005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C39E"/>
  <w15:docId w15:val="{B930AF51-A1E5-4A65-98F4-B989E31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outlineLvl w:val="1"/>
    </w:pPr>
    <w:rPr>
      <w:rFonts w:ascii="Roboto" w:eastAsia="Roboto" w:hAnsi="Roboto" w:cs="Roboto"/>
      <w:color w:val="093B6A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2440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Brandýská</dc:creator>
  <cp:lastModifiedBy>Kateřina Brandýská</cp:lastModifiedBy>
  <cp:revision>2</cp:revision>
  <dcterms:created xsi:type="dcterms:W3CDTF">2023-05-16T11:02:00Z</dcterms:created>
  <dcterms:modified xsi:type="dcterms:W3CDTF">2023-05-16T11:02:00Z</dcterms:modified>
</cp:coreProperties>
</file>